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B5" w:rsidRDefault="00DA45B5" w:rsidP="00DA45B5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SOCY</w:t>
      </w:r>
      <w:proofErr w:type="gramStart"/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2200  Statistics</w:t>
      </w:r>
      <w:proofErr w:type="gramEnd"/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  <w:t>Instructor: Natasha Sarkisian</w:t>
      </w:r>
    </w:p>
    <w:p w:rsidR="00DA45B5" w:rsidRDefault="00DA45B5" w:rsidP="00DA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Lecture Quiz 9</w:t>
      </w:r>
      <w:r w:rsidR="009512FF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 Answers</w:t>
      </w:r>
      <w:bookmarkStart w:id="0" w:name="_GoBack"/>
      <w:bookmarkEnd w:id="0"/>
    </w:p>
    <w:p w:rsid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5B5" w:rsidRP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1. Pearson’s correlation coefficient is appropriate for which types of variables?</w:t>
      </w:r>
    </w:p>
    <w:p w:rsidR="00DA45B5" w:rsidRPr="00DA45B5" w:rsidRDefault="00604CCB" w:rsidP="00DA45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categorical (n</w:t>
      </w:r>
      <w:r w:rsidR="00DA45B5" w:rsidRPr="00DA45B5">
        <w:rPr>
          <w:rFonts w:ascii="Times New Roman" w:hAnsi="Times New Roman" w:cs="Times New Roman"/>
          <w:sz w:val="24"/>
          <w:szCs w:val="24"/>
        </w:rPr>
        <w:t>ominal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="00DA45B5" w:rsidRPr="00DA45B5">
        <w:rPr>
          <w:rFonts w:ascii="Times New Roman" w:hAnsi="Times New Roman" w:cs="Times New Roman"/>
          <w:sz w:val="24"/>
          <w:szCs w:val="24"/>
        </w:rPr>
        <w:t xml:space="preserve"> ordinal</w:t>
      </w:r>
      <w:r>
        <w:rPr>
          <w:rFonts w:ascii="Times New Roman" w:hAnsi="Times New Roman" w:cs="Times New Roman"/>
          <w:sz w:val="24"/>
          <w:szCs w:val="24"/>
        </w:rPr>
        <w:t>) variables</w:t>
      </w:r>
    </w:p>
    <w:p w:rsidR="00604CCB" w:rsidRPr="00DC2468" w:rsidRDefault="00604CCB" w:rsidP="00604CC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468">
        <w:rPr>
          <w:rFonts w:ascii="Times New Roman" w:hAnsi="Times New Roman" w:cs="Times New Roman"/>
          <w:b/>
          <w:sz w:val="24"/>
          <w:szCs w:val="24"/>
        </w:rPr>
        <w:t>Two continuous (interval/ratio) variables</w:t>
      </w:r>
    </w:p>
    <w:p w:rsidR="00DA45B5" w:rsidRDefault="00604CCB" w:rsidP="00DA45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categorical X variable and a continuous Y variable</w:t>
      </w:r>
    </w:p>
    <w:p w:rsidR="00604CCB" w:rsidRDefault="00604CCB" w:rsidP="00604CC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categorical Y variable and a continuous X variable</w:t>
      </w:r>
    </w:p>
    <w:p w:rsidR="00DA45B5" w:rsidRPr="00DA45B5" w:rsidRDefault="00DA45B5" w:rsidP="00DA45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Any variable types as long as we seek to quantify their relationship</w:t>
      </w:r>
    </w:p>
    <w:p w:rsidR="00DA45B5" w:rsidRP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5B5" w:rsidRP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 xml:space="preserve">2. We use </w:t>
      </w:r>
      <w:proofErr w:type="spellStart"/>
      <w:r w:rsidRPr="00DA45B5">
        <w:rPr>
          <w:rFonts w:ascii="Times New Roman" w:hAnsi="Times New Roman" w:cs="Times New Roman"/>
          <w:sz w:val="24"/>
          <w:szCs w:val="24"/>
        </w:rPr>
        <w:t>lowess</w:t>
      </w:r>
      <w:proofErr w:type="spellEnd"/>
      <w:r w:rsidRPr="00DA45B5">
        <w:rPr>
          <w:rFonts w:ascii="Times New Roman" w:hAnsi="Times New Roman" w:cs="Times New Roman"/>
          <w:sz w:val="24"/>
          <w:szCs w:val="24"/>
        </w:rPr>
        <w:t xml:space="preserve"> to assess if the relationship between X and Y is:</w:t>
      </w:r>
    </w:p>
    <w:p w:rsidR="00DA45B5" w:rsidRPr="00DA45B5" w:rsidRDefault="00DA45B5" w:rsidP="00DA45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Statistically significant</w:t>
      </w:r>
    </w:p>
    <w:p w:rsidR="00DA45B5" w:rsidRPr="00DA45B5" w:rsidRDefault="00DA45B5" w:rsidP="00DA45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Practically significant</w:t>
      </w:r>
    </w:p>
    <w:p w:rsidR="00DA45B5" w:rsidRPr="00DC2468" w:rsidRDefault="00DA45B5" w:rsidP="00DA45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468">
        <w:rPr>
          <w:rFonts w:ascii="Times New Roman" w:hAnsi="Times New Roman" w:cs="Times New Roman"/>
          <w:b/>
          <w:sz w:val="24"/>
          <w:szCs w:val="24"/>
        </w:rPr>
        <w:t>Linear</w:t>
      </w:r>
    </w:p>
    <w:p w:rsidR="00DA45B5" w:rsidRPr="00DA45B5" w:rsidRDefault="00DA45B5" w:rsidP="00DA45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Positive or negative</w:t>
      </w:r>
    </w:p>
    <w:p w:rsidR="00DA45B5" w:rsidRPr="00DA45B5" w:rsidRDefault="00DA45B5" w:rsidP="00DA45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Different from zero</w:t>
      </w:r>
    </w:p>
    <w:p w:rsidR="00DA45B5" w:rsidRP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5B5" w:rsidRP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3. When working with correlations, what do we use to assess practical significance?</w:t>
      </w:r>
    </w:p>
    <w:p w:rsidR="00DA45B5" w:rsidRPr="00DA45B5" w:rsidRDefault="00DA45B5" w:rsidP="00DA45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Cohen’s D</w:t>
      </w:r>
    </w:p>
    <w:p w:rsidR="00DA45B5" w:rsidRPr="00DA45B5" w:rsidRDefault="00DA45B5" w:rsidP="00DA45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45B5">
        <w:rPr>
          <w:rFonts w:ascii="Times New Roman" w:hAnsi="Times New Roman" w:cs="Times New Roman"/>
          <w:sz w:val="24"/>
          <w:szCs w:val="24"/>
        </w:rPr>
        <w:t>Lowess</w:t>
      </w:r>
      <w:proofErr w:type="spellEnd"/>
    </w:p>
    <w:p w:rsidR="00DA45B5" w:rsidRPr="00DA45B5" w:rsidRDefault="00DA45B5" w:rsidP="00DA45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Scatterplot</w:t>
      </w:r>
    </w:p>
    <w:p w:rsidR="00DA45B5" w:rsidRDefault="00DA45B5" w:rsidP="00DA45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T-statistic</w:t>
      </w:r>
    </w:p>
    <w:p w:rsidR="00604CCB" w:rsidRPr="00DC2468" w:rsidRDefault="00604CCB" w:rsidP="00604CC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468">
        <w:rPr>
          <w:rFonts w:ascii="Times New Roman" w:hAnsi="Times New Roman" w:cs="Times New Roman"/>
          <w:b/>
          <w:sz w:val="24"/>
          <w:szCs w:val="24"/>
        </w:rPr>
        <w:t>Pearson’s correlation coefficient</w:t>
      </w:r>
    </w:p>
    <w:p w:rsidR="00DA45B5" w:rsidRP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5B5" w:rsidRP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A45B5">
        <w:rPr>
          <w:rFonts w:ascii="Times New Roman" w:hAnsi="Times New Roman" w:cs="Times New Roman"/>
          <w:sz w:val="24"/>
          <w:szCs w:val="24"/>
        </w:rPr>
        <w:t>. The coefficient of determination (r²) for X and Y represents the:</w:t>
      </w:r>
    </w:p>
    <w:p w:rsidR="00DA45B5" w:rsidRPr="00DC2468" w:rsidRDefault="00DA45B5" w:rsidP="00DA45B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468">
        <w:rPr>
          <w:rFonts w:ascii="Times New Roman" w:hAnsi="Times New Roman" w:cs="Times New Roman"/>
          <w:b/>
          <w:sz w:val="24"/>
          <w:szCs w:val="24"/>
        </w:rPr>
        <w:t>Proportion of shared variance between X and Y</w:t>
      </w:r>
    </w:p>
    <w:p w:rsidR="00DA45B5" w:rsidRPr="00DA45B5" w:rsidRDefault="00DA45B5" w:rsidP="00DA45B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Proportion of unique variance in Y</w:t>
      </w:r>
    </w:p>
    <w:p w:rsidR="00DA45B5" w:rsidRPr="00DA45B5" w:rsidRDefault="00DA45B5" w:rsidP="00DA45B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Degree to which Y is overdetermined by X</w:t>
      </w:r>
    </w:p>
    <w:p w:rsidR="00DA45B5" w:rsidRPr="00DA45B5" w:rsidRDefault="00DA45B5" w:rsidP="00DA45B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 xml:space="preserve">Probability of type II error </w:t>
      </w:r>
      <w:r w:rsidR="00C22914">
        <w:rPr>
          <w:rFonts w:ascii="Times New Roman" w:hAnsi="Times New Roman" w:cs="Times New Roman"/>
          <w:sz w:val="24"/>
          <w:szCs w:val="24"/>
        </w:rPr>
        <w:t>(</w:t>
      </w:r>
      <w:r w:rsidR="009031DA">
        <w:rPr>
          <w:rFonts w:ascii="Times New Roman" w:hAnsi="Times New Roman" w:cs="Times New Roman"/>
          <w:sz w:val="24"/>
          <w:szCs w:val="24"/>
        </w:rPr>
        <w:t>for</w:t>
      </w:r>
      <w:r w:rsidRPr="00DA45B5">
        <w:rPr>
          <w:rFonts w:ascii="Times New Roman" w:hAnsi="Times New Roman" w:cs="Times New Roman"/>
          <w:sz w:val="24"/>
          <w:szCs w:val="24"/>
        </w:rPr>
        <w:t xml:space="preserve"> correlation</w:t>
      </w:r>
      <w:r w:rsidR="009031DA">
        <w:rPr>
          <w:rFonts w:ascii="Times New Roman" w:hAnsi="Times New Roman" w:cs="Times New Roman"/>
          <w:sz w:val="24"/>
          <w:szCs w:val="24"/>
        </w:rPr>
        <w:t xml:space="preserve"> analysis)</w:t>
      </w:r>
    </w:p>
    <w:p w:rsidR="00DA45B5" w:rsidRPr="00DA45B5" w:rsidRDefault="00DA45B5" w:rsidP="00DA45B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Strength of causation for X</w:t>
      </w:r>
      <w:r w:rsidR="00604CCB" w:rsidRPr="00604CCB">
        <w:rPr>
          <w:rFonts w:ascii="Times New Roman" w:hAnsi="Times New Roman" w:cs="Times New Roman"/>
          <w:sz w:val="24"/>
          <w:szCs w:val="24"/>
        </w:rPr>
        <w:sym w:font="Wingdings" w:char="F0E0"/>
      </w:r>
      <w:r w:rsidR="00604CCB">
        <w:rPr>
          <w:rFonts w:ascii="Times New Roman" w:hAnsi="Times New Roman" w:cs="Times New Roman"/>
          <w:sz w:val="24"/>
          <w:szCs w:val="24"/>
        </w:rPr>
        <w:t>Y</w:t>
      </w:r>
    </w:p>
    <w:p w:rsidR="00DA45B5" w:rsidRP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5B5" w:rsidRP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5. Which of the following is NOT one of the four basic conditions for establishing causality?</w:t>
      </w:r>
    </w:p>
    <w:p w:rsidR="00DA45B5" w:rsidRPr="00DA45B5" w:rsidRDefault="00DA45B5" w:rsidP="00DA45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Association</w:t>
      </w:r>
    </w:p>
    <w:p w:rsidR="00DA45B5" w:rsidRPr="00DA45B5" w:rsidRDefault="00DA45B5" w:rsidP="00DA45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Time order</w:t>
      </w:r>
    </w:p>
    <w:p w:rsidR="00DA45B5" w:rsidRPr="00DA45B5" w:rsidRDefault="00DA45B5" w:rsidP="00DA45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Non-spuriousness</w:t>
      </w:r>
    </w:p>
    <w:p w:rsidR="00DA45B5" w:rsidRPr="00DC2468" w:rsidRDefault="00DA45B5" w:rsidP="00DA45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468">
        <w:rPr>
          <w:rFonts w:ascii="Times New Roman" w:hAnsi="Times New Roman" w:cs="Times New Roman"/>
          <w:b/>
          <w:sz w:val="24"/>
          <w:szCs w:val="24"/>
        </w:rPr>
        <w:t>Random sampling</w:t>
      </w:r>
    </w:p>
    <w:p w:rsidR="00DA45B5" w:rsidRPr="00DA45B5" w:rsidRDefault="00DA45B5" w:rsidP="00DA45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B5">
        <w:rPr>
          <w:rFonts w:ascii="Times New Roman" w:hAnsi="Times New Roman" w:cs="Times New Roman"/>
          <w:sz w:val="24"/>
          <w:szCs w:val="24"/>
        </w:rPr>
        <w:t>Theoretical explanation</w:t>
      </w:r>
    </w:p>
    <w:p w:rsidR="00DA45B5" w:rsidRP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Optional: Please write down any questions that you may have about this lecture.</w:t>
      </w:r>
    </w:p>
    <w:p w:rsid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45B5" w:rsidRPr="00DA45B5" w:rsidRDefault="00DA45B5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2B9" w:rsidRPr="00DA45B5" w:rsidRDefault="002B52B9" w:rsidP="00DA4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52B9" w:rsidRPr="00DA45B5" w:rsidSect="00DA45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3D98"/>
    <w:multiLevelType w:val="hybridMultilevel"/>
    <w:tmpl w:val="4E3CE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1DAA"/>
    <w:multiLevelType w:val="hybridMultilevel"/>
    <w:tmpl w:val="500A1D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56C70"/>
    <w:multiLevelType w:val="hybridMultilevel"/>
    <w:tmpl w:val="C91825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D4A51"/>
    <w:multiLevelType w:val="hybridMultilevel"/>
    <w:tmpl w:val="B64405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0C6"/>
    <w:multiLevelType w:val="hybridMultilevel"/>
    <w:tmpl w:val="B75E23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B9"/>
    <w:rsid w:val="00063C8E"/>
    <w:rsid w:val="002B52B9"/>
    <w:rsid w:val="004132FB"/>
    <w:rsid w:val="00604CCB"/>
    <w:rsid w:val="007D7C59"/>
    <w:rsid w:val="009031DA"/>
    <w:rsid w:val="0092185D"/>
    <w:rsid w:val="009512FF"/>
    <w:rsid w:val="009C6EAA"/>
    <w:rsid w:val="00B1259A"/>
    <w:rsid w:val="00C22914"/>
    <w:rsid w:val="00C573F8"/>
    <w:rsid w:val="00DA45B5"/>
    <w:rsid w:val="00DC2468"/>
    <w:rsid w:val="00E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CD65"/>
  <w15:chartTrackingRefBased/>
  <w15:docId w15:val="{914A78D0-DB64-49A3-95DE-50626488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4</cp:revision>
  <cp:lastPrinted>2025-11-11T14:47:00Z</cp:lastPrinted>
  <dcterms:created xsi:type="dcterms:W3CDTF">2025-11-11T14:48:00Z</dcterms:created>
  <dcterms:modified xsi:type="dcterms:W3CDTF">2025-11-18T14:58:00Z</dcterms:modified>
</cp:coreProperties>
</file>